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57083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57083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1"/>
        <w:gridCol w:w="3016"/>
        <w:gridCol w:w="1989"/>
        <w:gridCol w:w="2514"/>
      </w:tblGrid>
      <w:tr w:rsidR="00F505F8" w:rsidRPr="00570831" w:rsidTr="00F505F8">
        <w:tc>
          <w:tcPr>
            <w:tcW w:w="1639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570831" w:rsidTr="00F505F8">
        <w:tc>
          <w:tcPr>
            <w:tcW w:w="1639" w:type="dxa"/>
          </w:tcPr>
          <w:p w:rsidR="00F505F8" w:rsidRPr="00570831" w:rsidRDefault="0054039F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="00E703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  <w:r w:rsidR="0074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.2021г.</w:t>
            </w:r>
          </w:p>
          <w:p w:rsidR="00F505F8" w:rsidRPr="00570831" w:rsidRDefault="00753CB3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54039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="00714AFB" w:rsidRPr="0074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570831" w:rsidRDefault="00E703DE" w:rsidP="0021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403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507D91"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 w:rsidR="0074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018" w:type="dxa"/>
          </w:tcPr>
          <w:p w:rsidR="00F505F8" w:rsidRPr="00570831" w:rsidRDefault="00F505F8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57083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256"/>
      </w:tblGrid>
      <w:tr w:rsidR="00B73F95" w:rsidRPr="00141EE6" w:rsidTr="008651CE">
        <w:tc>
          <w:tcPr>
            <w:tcW w:w="10682" w:type="dxa"/>
            <w:gridSpan w:val="2"/>
          </w:tcPr>
          <w:p w:rsidR="00B73F95" w:rsidRPr="00141EE6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141EE6" w:rsidTr="00850A10">
        <w:tc>
          <w:tcPr>
            <w:tcW w:w="426" w:type="dxa"/>
          </w:tcPr>
          <w:p w:rsidR="00B73F95" w:rsidRPr="00141EE6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256" w:type="dxa"/>
          </w:tcPr>
          <w:p w:rsidR="00B73F95" w:rsidRPr="00141EE6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  <w:r w:rsidR="00141EE6"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В помощь вам прилагается презентация по изучаемой теме.</w:t>
            </w:r>
          </w:p>
        </w:tc>
      </w:tr>
      <w:tr w:rsidR="00B73F95" w:rsidRPr="00141EE6" w:rsidTr="00850A10">
        <w:tc>
          <w:tcPr>
            <w:tcW w:w="426" w:type="dxa"/>
          </w:tcPr>
          <w:p w:rsidR="00B73F95" w:rsidRPr="00141EE6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256" w:type="dxa"/>
          </w:tcPr>
          <w:p w:rsidR="00B73F95" w:rsidRPr="00141EE6" w:rsidRDefault="002F236C" w:rsidP="00BD2A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Законспектировать </w:t>
            </w:r>
            <w:r w:rsidR="00BD2A8B"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основные понятия.</w:t>
            </w:r>
          </w:p>
        </w:tc>
      </w:tr>
      <w:tr w:rsidR="007E236A" w:rsidRPr="00141EE6" w:rsidTr="00850A10">
        <w:tc>
          <w:tcPr>
            <w:tcW w:w="426" w:type="dxa"/>
          </w:tcPr>
          <w:p w:rsidR="007E236A" w:rsidRPr="00141EE6" w:rsidRDefault="007E236A" w:rsidP="007A6D8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256" w:type="dxa"/>
          </w:tcPr>
          <w:p w:rsidR="007E236A" w:rsidRPr="00141EE6" w:rsidRDefault="007E236A" w:rsidP="003C19E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Составить сравнительную таблицу  порядок разрешения трудового индивидуального спора и коллективного спора.</w:t>
            </w:r>
          </w:p>
        </w:tc>
      </w:tr>
      <w:tr w:rsidR="007E236A" w:rsidRPr="00141EE6" w:rsidTr="00850A10">
        <w:tc>
          <w:tcPr>
            <w:tcW w:w="426" w:type="dxa"/>
          </w:tcPr>
          <w:p w:rsidR="007E236A" w:rsidRPr="00141EE6" w:rsidRDefault="007E236A" w:rsidP="007A6D8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256" w:type="dxa"/>
          </w:tcPr>
          <w:p w:rsidR="007E236A" w:rsidRPr="00141EE6" w:rsidRDefault="007E236A" w:rsidP="003C19E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Письменно ответить на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7 вопрос</w:t>
            </w: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для самоконтроля.</w:t>
            </w:r>
          </w:p>
        </w:tc>
      </w:tr>
      <w:tr w:rsidR="007E236A" w:rsidRPr="00141EE6" w:rsidTr="00850A10">
        <w:tc>
          <w:tcPr>
            <w:tcW w:w="426" w:type="dxa"/>
          </w:tcPr>
          <w:p w:rsidR="007E236A" w:rsidRPr="00141EE6" w:rsidRDefault="007E236A" w:rsidP="007A6D8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256" w:type="dxa"/>
          </w:tcPr>
          <w:p w:rsidR="007E236A" w:rsidRPr="00141EE6" w:rsidRDefault="007E236A" w:rsidP="00B473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141EE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1 – 6</w:t>
            </w:r>
            <w:r w:rsidRPr="00141E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вопросы для самоконтроля.</w:t>
            </w:r>
          </w:p>
        </w:tc>
      </w:tr>
      <w:tr w:rsidR="007E236A" w:rsidRPr="00141EE6" w:rsidTr="00850A10">
        <w:tc>
          <w:tcPr>
            <w:tcW w:w="426" w:type="dxa"/>
          </w:tcPr>
          <w:p w:rsidR="007E236A" w:rsidRPr="00141EE6" w:rsidRDefault="007E236A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6" w:type="dxa"/>
          </w:tcPr>
          <w:p w:rsidR="007E236A" w:rsidRPr="00141EE6" w:rsidRDefault="007E236A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1EE6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141E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kira</w:t>
            </w:r>
            <w:proofErr w:type="spellEnd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kuz</w:t>
            </w:r>
            <w:proofErr w:type="spellEnd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ira</w:t>
            </w:r>
            <w:proofErr w:type="spellEnd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@</w:t>
            </w:r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mail</w:t>
            </w:r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141EE6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B73F95" w:rsidRPr="00570831" w:rsidRDefault="007E236A" w:rsidP="00B73F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7</w:t>
      </w:r>
      <w:r w:rsidR="00B73F95" w:rsidRPr="00141E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54039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до 18</w:t>
      </w:r>
      <w:r w:rsidR="00BD2A8B" w:rsidRPr="00141EE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.11</w:t>
      </w:r>
      <w:r w:rsidR="00E41A15" w:rsidRPr="00141EE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.2021</w:t>
      </w:r>
      <w:r w:rsidR="00B73F95" w:rsidRPr="00141EE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г.</w:t>
      </w:r>
    </w:p>
    <w:p w:rsidR="00B73F95" w:rsidRPr="00570831" w:rsidRDefault="00B73F95" w:rsidP="00B73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90DFC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DFC" w:rsidRPr="00CE6632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r w:rsidRPr="00EA2E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37771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ответственность. 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53928376"/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A90DFC" w:rsidRDefault="00A90DFC" w:rsidP="00A90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0DFC" w:rsidRPr="00FD428B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A90DFC" w:rsidRPr="00FD428B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A90DFC" w:rsidRPr="00137771" w:rsidRDefault="00A90DFC" w:rsidP="00BD2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137771" w:rsidRPr="00137771" w:rsidRDefault="00137771" w:rsidP="00137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7771">
        <w:rPr>
          <w:sz w:val="28"/>
          <w:szCs w:val="28"/>
        </w:rPr>
        <w:t>Информационное обеспечение обучения</w:t>
      </w:r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1 Основная литература:</w:t>
      </w:r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1.Анисимов, А. П.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А. Ю.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Чикильдина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под редакцией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 — 317 с. — (Профессиональное образование). — ISBN 978-5-534-07095-8.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https://urait.ru/bcode/420838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2. Кухаренко, Т. А. Правовое обеспечение профессиональной деятельности: учебник для 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 / Т.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Кухаренко. — Саратов: Профобразование, 2021. — 199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ISBN 978-5-4488-1017-6. — Текст: электронный // Электронный ресурс цифровой образовательной среды СПО PROF образование: [сайт]. — URL: </w:t>
      </w:r>
      <w:hyperlink r:id="rId6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https://profspo.ru/books/102330</w:t>
        </w:r>
      </w:hyperlink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3.Бошно, С. В.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Бошно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 — 533 с. — (Профессиональное образование). — ISBN 978-5-534-03903-0. — Текст: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https://urait.ru/bcode/413705</w:t>
        </w:r>
      </w:hyperlink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2 Дополнительная литература</w:t>
      </w:r>
    </w:p>
    <w:p w:rsidR="00137771" w:rsidRPr="00137771" w:rsidRDefault="00137771" w:rsidP="00137771">
      <w:pPr>
        <w:pStyle w:val="a4"/>
        <w:numPr>
          <w:ilvl w:val="0"/>
          <w:numId w:val="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–  Донецк: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ДонАУиГС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2017. – 474с.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8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https://docplayer.ru/77270768-Konstitucionnoe-pravo.html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771" w:rsidRPr="00137771" w:rsidRDefault="00137771" w:rsidP="00137771">
      <w:pPr>
        <w:pStyle w:val="a4"/>
        <w:numPr>
          <w:ilvl w:val="0"/>
          <w:numId w:val="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Трудовое право : учеб. пособие / Л. И.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Филющенко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И. Н. Плешакова ;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М-во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науки и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высш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образования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ос. Федерации,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едер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ун-т. – Екатеринбург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Изд-во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н-та, 2019. – 204 с.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9" w:history="1">
        <w:r w:rsidRPr="00137771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https://elar.urfu.ru/bitstream/10995/73893/1/978-5-7996-2631-0_2019.pdf</w:t>
        </w:r>
      </w:hyperlink>
    </w:p>
    <w:p w:rsidR="00137771" w:rsidRPr="00137771" w:rsidRDefault="00137771" w:rsidP="00137771">
      <w:pPr>
        <w:pStyle w:val="a4"/>
        <w:numPr>
          <w:ilvl w:val="0"/>
          <w:numId w:val="6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Попова, Н. Ф.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Административное право: учебник и практикум для вузов / Н. Ф. Попова.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2019. — 333 с. — (Высшее образование). — ISBN 978-5-534-12224-4.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https://urait.ru/bcode/447541</w:t>
        </w:r>
      </w:hyperlink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771" w:rsidRPr="00137771" w:rsidRDefault="00137771" w:rsidP="00137771">
      <w:pPr>
        <w:tabs>
          <w:tab w:val="left" w:pos="2492"/>
        </w:tabs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3.Интернет-ресурсы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1.Народный Совет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E92AF4" w:rsidRPr="00137771">
        <w:rPr>
          <w:rFonts w:ascii="Times New Roman" w:hAnsi="Times New Roman" w:cs="Times New Roman"/>
          <w:sz w:val="24"/>
          <w:szCs w:val="24"/>
        </w:rPr>
        <w:fldChar w:fldCharType="begin"/>
      </w:r>
      <w:r w:rsidRPr="00137771">
        <w:rPr>
          <w:rFonts w:ascii="Times New Roman" w:hAnsi="Times New Roman" w:cs="Times New Roman"/>
          <w:sz w:val="24"/>
          <w:szCs w:val="24"/>
        </w:rPr>
        <w:instrText>HYPERLINK "https://dnrsovet.su/ru/"</w:instrText>
      </w:r>
      <w:r w:rsidR="00E92AF4" w:rsidRPr="00137771">
        <w:rPr>
          <w:rFonts w:ascii="Times New Roman" w:hAnsi="Times New Roman" w:cs="Times New Roman"/>
          <w:sz w:val="24"/>
          <w:szCs w:val="24"/>
        </w:rPr>
        <w:fldChar w:fldCharType="separate"/>
      </w:r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dnrsovet.su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ru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E92AF4" w:rsidRPr="00137771">
        <w:rPr>
          <w:rFonts w:ascii="Times New Roman" w:hAnsi="Times New Roman" w:cs="Times New Roman"/>
          <w:sz w:val="24"/>
          <w:szCs w:val="24"/>
        </w:rPr>
        <w:fldChar w:fldCharType="en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Официальный сайт Донецкой Народной Республики [Электронный ресурс] - Режим доступа: </w:t>
      </w:r>
      <w:hyperlink r:id="rId11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http://dnr-online.ru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3.Конституция Донецкой Народной Республики [Электронный ресурс] - Режим доступа: </w:t>
      </w:r>
      <w:hyperlink r:id="rId1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4.Законодательная деятельность Народного Совета ДНР [Электронный ресурс] - Режим доступа: </w:t>
      </w:r>
      <w:hyperlink r:id="rId1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http://dnrsovet.su/zakonodatelnaya-deyatelnost/prinyatye/zakony/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юстиции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14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https://minjust-dnr.ru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внутренних дел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 </w:t>
      </w:r>
      <w:hyperlink r:id="rId15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https://мвдднр.рус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771" w:rsidRPr="00137771" w:rsidRDefault="00137771" w:rsidP="00137771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7771" w:rsidRPr="00137771" w:rsidRDefault="00137771" w:rsidP="00137771">
      <w:pPr>
        <w:tabs>
          <w:tab w:val="left" w:pos="1276"/>
          <w:tab w:val="left" w:pos="249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4. Законодательные и нормативные документы: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1.Конституция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6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7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https://dnrsovet.su/zakonodatelnaya-deyatelnost/prinyatye/zakony/grazhdanskij-kodeks-donetskoj-narodnoj-respubliki/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3.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«Об отпусках»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8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https://dnrsovet.su/zakon-dnr-ob-otpuskah/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4.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«Об оплате труда»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9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https://dnrsovet.su/zakon-dnr-ob-oplate-truda/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 профессиональных союзах»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0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https://dnrsovet.su/zakon-donetskoj-narodnoj-respubliki-o-professionalnyh-soyuzah/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6.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процессуальный кодекс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1" w:history="1">
        <w:r w:rsidRPr="0013777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7.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Закон Донецкой Народной Республики  </w:t>
      </w:r>
      <w:r w:rsidRPr="00137771">
        <w:rPr>
          <w:rFonts w:ascii="Times New Roman" w:hAnsi="Times New Roman" w:cs="Times New Roman"/>
          <w:sz w:val="24"/>
          <w:szCs w:val="24"/>
        </w:rPr>
        <w:t>"О занятости населения "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https://dnrsovet.su/zakon-donetskoj-narodnoj-respubliki-o-zanyatosti-naseleniya/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137771" w:rsidRDefault="00137771" w:rsidP="001377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</w:t>
      </w:r>
      <w:r w:rsidRPr="001377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 основах общеобязательного социального страхования»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https://dnrsovet.su/zakon-dnr-o-obshheobyazatelnom-sots-strahovanii/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137771" w:rsidRPr="00B31884" w:rsidRDefault="00137771" w:rsidP="001377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7771" w:rsidRDefault="00137771" w:rsidP="00137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71" w:rsidRDefault="00137771" w:rsidP="001377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71" w:rsidRDefault="00137771" w:rsidP="0013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771" w:rsidRPr="009B3A2A" w:rsidRDefault="00137771" w:rsidP="0013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-5"/>
          <w:w w:val="101"/>
          <w:sz w:val="28"/>
          <w:szCs w:val="28"/>
        </w:rPr>
      </w:pPr>
      <w:r w:rsidRPr="009B3A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Тема: </w:t>
      </w:r>
      <w:r w:rsidRPr="009B3A2A">
        <w:rPr>
          <w:rFonts w:ascii="Times New Roman" w:hAnsi="Times New Roman" w:cs="Times New Roman"/>
          <w:b/>
          <w:i/>
          <w:sz w:val="28"/>
          <w:szCs w:val="28"/>
        </w:rPr>
        <w:t>Материальная ответственность.</w:t>
      </w:r>
    </w:p>
    <w:bookmarkEnd w:id="0"/>
    <w:p w:rsidR="00BE6EB7" w:rsidRPr="009B3A2A" w:rsidRDefault="00BE6EB7" w:rsidP="00BE6E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B3A2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План.</w:t>
      </w:r>
    </w:p>
    <w:p w:rsidR="00137771" w:rsidRPr="009B3A2A" w:rsidRDefault="00137771" w:rsidP="00BE6E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B3A2A" w:rsidRPr="009B3A2A" w:rsidRDefault="009B3A2A" w:rsidP="009B3A2A">
      <w:pPr>
        <w:shd w:val="clear" w:color="auto" w:fill="FFFFFF"/>
        <w:tabs>
          <w:tab w:val="left" w:leader="dot" w:pos="6048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9B3A2A">
        <w:rPr>
          <w:rFonts w:ascii="Times New Roman" w:hAnsi="Times New Roman" w:cs="Times New Roman"/>
          <w:sz w:val="28"/>
          <w:szCs w:val="28"/>
        </w:rPr>
        <w:t xml:space="preserve">1. </w:t>
      </w:r>
      <w:r w:rsidRPr="009B3A2A">
        <w:rPr>
          <w:rFonts w:ascii="Times New Roman" w:eastAsia="Times New Roman" w:hAnsi="Times New Roman" w:cs="Times New Roman"/>
          <w:sz w:val="28"/>
          <w:szCs w:val="28"/>
        </w:rPr>
        <w:t>Понятие матери</w:t>
      </w:r>
      <w:r w:rsidRPr="009B3A2A">
        <w:rPr>
          <w:rFonts w:ascii="Times New Roman" w:hAnsi="Times New Roman" w:cs="Times New Roman"/>
          <w:sz w:val="28"/>
          <w:szCs w:val="28"/>
        </w:rPr>
        <w:t>альной ответственности, ее виды</w:t>
      </w:r>
    </w:p>
    <w:p w:rsidR="009B3A2A" w:rsidRPr="009B3A2A" w:rsidRDefault="009B3A2A" w:rsidP="009B3A2A">
      <w:pPr>
        <w:shd w:val="clear" w:color="auto" w:fill="FFFFFF"/>
        <w:tabs>
          <w:tab w:val="left" w:leader="dot" w:pos="60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A2A">
        <w:rPr>
          <w:rFonts w:ascii="Times New Roman" w:hAnsi="Times New Roman" w:cs="Times New Roman"/>
          <w:sz w:val="28"/>
          <w:szCs w:val="28"/>
        </w:rPr>
        <w:t xml:space="preserve">2. </w:t>
      </w:r>
      <w:r w:rsidRPr="009B3A2A">
        <w:rPr>
          <w:rFonts w:ascii="Times New Roman" w:eastAsia="Times New Roman" w:hAnsi="Times New Roman" w:cs="Times New Roman"/>
          <w:sz w:val="28"/>
          <w:szCs w:val="28"/>
        </w:rPr>
        <w:t>Условия наступлен</w:t>
      </w:r>
      <w:r w:rsidRPr="009B3A2A">
        <w:rPr>
          <w:rFonts w:ascii="Times New Roman" w:hAnsi="Times New Roman" w:cs="Times New Roman"/>
          <w:sz w:val="28"/>
          <w:szCs w:val="28"/>
        </w:rPr>
        <w:t>ия материальной ответственности</w:t>
      </w:r>
    </w:p>
    <w:p w:rsidR="009B3A2A" w:rsidRPr="009B3A2A" w:rsidRDefault="009B3A2A" w:rsidP="009B3A2A">
      <w:pPr>
        <w:shd w:val="clear" w:color="auto" w:fill="FFFFFF"/>
        <w:tabs>
          <w:tab w:val="left" w:leader="dot" w:pos="4752"/>
          <w:tab w:val="left" w:leader="dot" w:pos="6043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9B3A2A">
        <w:rPr>
          <w:rFonts w:ascii="Times New Roman" w:hAnsi="Times New Roman" w:cs="Times New Roman"/>
          <w:sz w:val="28"/>
          <w:szCs w:val="28"/>
        </w:rPr>
        <w:t xml:space="preserve">3. </w:t>
      </w:r>
      <w:r w:rsidRPr="009B3A2A">
        <w:rPr>
          <w:rFonts w:ascii="Times New Roman" w:eastAsia="Times New Roman" w:hAnsi="Times New Roman" w:cs="Times New Roman"/>
          <w:sz w:val="28"/>
          <w:szCs w:val="28"/>
        </w:rPr>
        <w:t>Материальн</w:t>
      </w:r>
      <w:r w:rsidRPr="009B3A2A">
        <w:rPr>
          <w:rFonts w:ascii="Times New Roman" w:hAnsi="Times New Roman" w:cs="Times New Roman"/>
          <w:sz w:val="28"/>
          <w:szCs w:val="28"/>
        </w:rPr>
        <w:t>ая ответственность работодателя</w:t>
      </w:r>
    </w:p>
    <w:p w:rsidR="009B3A2A" w:rsidRPr="009B3A2A" w:rsidRDefault="009B3A2A" w:rsidP="009B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2A">
        <w:rPr>
          <w:rFonts w:ascii="Times New Roman" w:hAnsi="Times New Roman" w:cs="Times New Roman"/>
          <w:sz w:val="28"/>
          <w:szCs w:val="28"/>
        </w:rPr>
        <w:t>4. Виды материальной ответственности работника</w:t>
      </w:r>
    </w:p>
    <w:p w:rsidR="009B3A2A" w:rsidRPr="009B3A2A" w:rsidRDefault="009B3A2A" w:rsidP="009B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2A" w:rsidRPr="009B3A2A" w:rsidRDefault="009B3A2A" w:rsidP="009B3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A2A">
        <w:rPr>
          <w:rFonts w:ascii="Times New Roman" w:hAnsi="Times New Roman" w:cs="Times New Roman"/>
          <w:sz w:val="28"/>
          <w:szCs w:val="28"/>
        </w:rPr>
        <w:t>Содержание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3A2A">
        <w:rPr>
          <w:bCs/>
          <w:i/>
          <w:color w:val="000000"/>
          <w:sz w:val="28"/>
          <w:szCs w:val="28"/>
        </w:rPr>
        <w:t>1. Понятие материальной ответственности и ее виды.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b/>
          <w:bCs/>
          <w:iCs/>
          <w:sz w:val="28"/>
          <w:szCs w:val="28"/>
        </w:rPr>
        <w:t>Материальная ответственность</w:t>
      </w:r>
      <w:r w:rsidRPr="009B3A2A">
        <w:rPr>
          <w:b/>
          <w:bCs/>
          <w:sz w:val="28"/>
          <w:szCs w:val="28"/>
        </w:rPr>
        <w:t> </w:t>
      </w:r>
      <w:r w:rsidRPr="009B3A2A">
        <w:rPr>
          <w:sz w:val="28"/>
          <w:szCs w:val="28"/>
        </w:rPr>
        <w:t>– это обязанность стороны трудового договора, причинившей ущерб другой стороне, возместить его в размере и порядке, установленном законом.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Материальная ответственность является самостоятельным видом ответственности и специфической мерой материального воздействия.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b/>
          <w:bCs/>
          <w:sz w:val="28"/>
          <w:szCs w:val="28"/>
        </w:rPr>
        <w:t>Виды материальной ответственности: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работника перед работодателем;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работодателя перед работником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3A2A">
        <w:rPr>
          <w:bCs/>
          <w:i/>
          <w:sz w:val="28"/>
          <w:szCs w:val="28"/>
        </w:rPr>
        <w:t>2. Условия наступления материальной ответственности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Привлечение стороны в трудовом договоре к материальной ответственности возможно только при наличии условий, установленных в трудовом законодательстве. Условиями являются: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1) наличие ущерба;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2) наличие вины в поведении стороны трудового договора;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3) наличие противоправности в поведении (действие или бездействие) стороны трудового договора;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4) наличие причинной связи между ущербом и противоправным поведением стороны.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Привлечение стороны трудового договора к материальной ответственности возможно только при наличии всех этих условий одновременно.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Каждая сторона трудового договора (работник или работодатель), обращаясь к другой стороне с требованиями о возмещении ущерба, обязана доказать размер причиненного ей ущерба. Такими доказательствами, по общему правилу, могут быть любые документы: счета-фактуры, справки, экспертные заключения и проч.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3A2A">
        <w:rPr>
          <w:bCs/>
          <w:i/>
          <w:sz w:val="28"/>
          <w:szCs w:val="28"/>
        </w:rPr>
        <w:t>3. Материальная ответственность работодателя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Работодатель обязан возместить работнику материальный ущерб (неполученный заработок) в случаях незаконного лишения его возможности трудиться: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незаконного отстранения работника от работы, его увольнения или перевода на другую работу;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lastRenderedPageBreak/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правого инспектора труда о восстановлении работника на прежней работе;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Работодатель несет материальную ответственность за ущерб, причиненный имуществу работника: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возмещает в полном объеме;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размер ущерба исчисляется по рыночным ценам, действующим в данной местности на момент возмещения ущерба;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при согласии работника ущерб может быть возмещен в натуре;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поступления;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B3A2A">
        <w:rPr>
          <w:bCs/>
          <w:i/>
          <w:sz w:val="28"/>
          <w:szCs w:val="28"/>
        </w:rPr>
        <w:t>4. Материальная ответственность работника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Под материальной ответственностью работника понимается его обязанность возмещать ущерб, причиненный работодателю, независимо от формы собственности последнего.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bCs/>
          <w:i/>
          <w:iCs/>
          <w:sz w:val="28"/>
          <w:szCs w:val="28"/>
        </w:rPr>
        <w:t>Виды материальной ответственности работника: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ограниченная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полная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-коллективная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b/>
          <w:bCs/>
          <w:i/>
          <w:iCs/>
          <w:sz w:val="28"/>
          <w:szCs w:val="28"/>
        </w:rPr>
        <w:t>1) Ограниченная материальная</w:t>
      </w:r>
      <w:r w:rsidRPr="009B3A2A">
        <w:rPr>
          <w:sz w:val="28"/>
          <w:szCs w:val="28"/>
        </w:rPr>
        <w:t> ответственность характеризуется следующими чертами: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 xml:space="preserve">- предусматривается возмещение работником ущерба в заранее установленном пределе (не </w:t>
      </w:r>
      <w:proofErr w:type="gramStart"/>
      <w:r w:rsidRPr="009B3A2A">
        <w:rPr>
          <w:sz w:val="28"/>
          <w:szCs w:val="28"/>
        </w:rPr>
        <w:t>более среднемесячного</w:t>
      </w:r>
      <w:proofErr w:type="gramEnd"/>
      <w:r w:rsidRPr="009B3A2A">
        <w:rPr>
          <w:sz w:val="28"/>
          <w:szCs w:val="28"/>
        </w:rPr>
        <w:t xml:space="preserve"> заработка);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среднемесячный заработок определяется из расчета последних 3-х календарных месяцев;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законодательством не предусмотрен перечень случаев причинения ущерба, за которые предусмотрена ограниченная материальная ответственность.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b/>
          <w:bCs/>
          <w:i/>
          <w:iCs/>
          <w:sz w:val="28"/>
          <w:szCs w:val="28"/>
        </w:rPr>
        <w:t>2) При полной материальной</w:t>
      </w:r>
      <w:r w:rsidRPr="009B3A2A">
        <w:rPr>
          <w:sz w:val="28"/>
          <w:szCs w:val="28"/>
        </w:rPr>
        <w:t> ответственности ущерб возмещается в полном объеме и не ограничивается заранее установленным пределом.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b/>
          <w:bCs/>
          <w:i/>
          <w:iCs/>
          <w:sz w:val="28"/>
          <w:szCs w:val="28"/>
        </w:rPr>
        <w:t>3) Коллективная материальная ответственность</w:t>
      </w:r>
      <w:r w:rsidRPr="009B3A2A">
        <w:rPr>
          <w:i/>
          <w:iCs/>
          <w:sz w:val="28"/>
          <w:szCs w:val="28"/>
        </w:rPr>
        <w:t>: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ценности вверяются заранее установленной группе работников, которая принимает на себя ответственность за их сохранность;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перечень работ, при которых она устанавливается, утвержден законодательством;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устанавливается по соглашению всех членов коллектива;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при добровольном возмещении ущерба степень вины каждого члена коллектива (бригады) определяется по соглашению между всеми членами коллектива (бригады) и работодателем;</w:t>
      </w:r>
    </w:p>
    <w:p w:rsidR="009B3A2A" w:rsidRPr="009B3A2A" w:rsidRDefault="009B3A2A" w:rsidP="009B3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3A2A">
        <w:rPr>
          <w:sz w:val="28"/>
          <w:szCs w:val="28"/>
        </w:rPr>
        <w:t>- при взыскании ущерба в судебном порядке степень вины каждого члена коллектива (бригады) определяется судом.</w:t>
      </w:r>
    </w:p>
    <w:p w:rsidR="009B3A2A" w:rsidRPr="009B3A2A" w:rsidRDefault="009B3A2A" w:rsidP="009B3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A2A">
        <w:rPr>
          <w:sz w:val="28"/>
          <w:szCs w:val="28"/>
        </w:rPr>
        <w:lastRenderedPageBreak/>
        <w:t>Далее возможно два варианта развития событий: либо работник соглашается добровольно возместить ущерб, либо отказывается это сделать. В последнем случае работодатель просто удерживает соответствующую сумму в полном размере из зарплаты работника. При возмещении ущерба в добровольном порядке работник может внести в кассу организации соответствующую денежную сумму либо передать равноценное или исправленное имущество. Стороны могут договориться о ежемесячном удержании из зарплаты работника 20% суммы ущерба до его полного погашения. Также по решению сторон возможно возмещение ущерба с рассрочкой платежа. Взыскание ущерба производится на основании приказа руководителя организации не позднее месяца со дня установления размера ущерба. Нарушение порядка взыскания ущерба может быть обжаловано работником в суд.</w:t>
      </w:r>
    </w:p>
    <w:p w:rsidR="009B3A2A" w:rsidRPr="009B3A2A" w:rsidRDefault="009B3A2A" w:rsidP="009B3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A2A" w:rsidRPr="009B3A2A" w:rsidRDefault="009B3A2A" w:rsidP="009B3A2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Вопросы для самоконтроля: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1. Дайте определение понятия «материальная ответственность». Какие виды материальной ответственности вам известны?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2. При каких условиях возможно наступление материальной ответственности?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3. Перечислите основания наступления материальной ответственности работника и работодателя.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4.Охарактеризуйте основные случаи материальной ответственности работодателя.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5. Чем ограниченная материальная ответственность работника отличается от полной материальной ответственности?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6. В каких случаях работник может быть привлечен к полной материальной ответственности?</w:t>
      </w:r>
    </w:p>
    <w:p w:rsidR="009B3A2A" w:rsidRPr="009B3A2A" w:rsidRDefault="009B3A2A" w:rsidP="009B3A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A2A">
        <w:rPr>
          <w:rFonts w:ascii="Times New Roman" w:hAnsi="Times New Roman" w:cs="Times New Roman"/>
          <w:color w:val="000000"/>
          <w:sz w:val="28"/>
          <w:szCs w:val="28"/>
        </w:rPr>
        <w:t>7. Опишите порядок возмещения работником причиненного ущерба.</w:t>
      </w:r>
    </w:p>
    <w:p w:rsidR="009B3A2A" w:rsidRPr="009B3A2A" w:rsidRDefault="009B3A2A" w:rsidP="009B3A2A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37771" w:rsidRPr="009B3A2A" w:rsidRDefault="00137771" w:rsidP="00BE6EB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C08AB" w:rsidRPr="009B3A2A" w:rsidRDefault="008C08AB" w:rsidP="009623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B3A2A" w:rsidSect="0013777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4C7"/>
    <w:multiLevelType w:val="hybridMultilevel"/>
    <w:tmpl w:val="7DF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F35"/>
    <w:multiLevelType w:val="multilevel"/>
    <w:tmpl w:val="09D44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F6F7B"/>
    <w:multiLevelType w:val="multilevel"/>
    <w:tmpl w:val="0B7850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6063765"/>
    <w:multiLevelType w:val="hybridMultilevel"/>
    <w:tmpl w:val="684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7542"/>
    <w:multiLevelType w:val="hybridMultilevel"/>
    <w:tmpl w:val="3426100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3781"/>
    <w:rsid w:val="00006001"/>
    <w:rsid w:val="000419CB"/>
    <w:rsid w:val="00045B23"/>
    <w:rsid w:val="000E5975"/>
    <w:rsid w:val="00111F01"/>
    <w:rsid w:val="00137771"/>
    <w:rsid w:val="00141EE6"/>
    <w:rsid w:val="00150A97"/>
    <w:rsid w:val="00191427"/>
    <w:rsid w:val="00217C5B"/>
    <w:rsid w:val="002A3754"/>
    <w:rsid w:val="002B10F0"/>
    <w:rsid w:val="002C18A6"/>
    <w:rsid w:val="002F236C"/>
    <w:rsid w:val="002F7D8C"/>
    <w:rsid w:val="00300FED"/>
    <w:rsid w:val="00316022"/>
    <w:rsid w:val="00377EAE"/>
    <w:rsid w:val="003C19E2"/>
    <w:rsid w:val="004357F7"/>
    <w:rsid w:val="0043640F"/>
    <w:rsid w:val="00455521"/>
    <w:rsid w:val="0046341A"/>
    <w:rsid w:val="004833F6"/>
    <w:rsid w:val="00507D91"/>
    <w:rsid w:val="0054039F"/>
    <w:rsid w:val="00570831"/>
    <w:rsid w:val="005B61AE"/>
    <w:rsid w:val="005C166B"/>
    <w:rsid w:val="00621ECE"/>
    <w:rsid w:val="00707D37"/>
    <w:rsid w:val="00714AFB"/>
    <w:rsid w:val="007465EC"/>
    <w:rsid w:val="00752A04"/>
    <w:rsid w:val="00753CB3"/>
    <w:rsid w:val="00762305"/>
    <w:rsid w:val="007678F2"/>
    <w:rsid w:val="007E236A"/>
    <w:rsid w:val="00850A10"/>
    <w:rsid w:val="008651CE"/>
    <w:rsid w:val="008A3C93"/>
    <w:rsid w:val="008C08AB"/>
    <w:rsid w:val="008F4C8D"/>
    <w:rsid w:val="009623B1"/>
    <w:rsid w:val="00992E72"/>
    <w:rsid w:val="009B3A2A"/>
    <w:rsid w:val="009C78E3"/>
    <w:rsid w:val="009E10B4"/>
    <w:rsid w:val="00A006D1"/>
    <w:rsid w:val="00A17F2B"/>
    <w:rsid w:val="00A437AC"/>
    <w:rsid w:val="00A61B92"/>
    <w:rsid w:val="00A90DFC"/>
    <w:rsid w:val="00A93363"/>
    <w:rsid w:val="00AC01B9"/>
    <w:rsid w:val="00AD3D35"/>
    <w:rsid w:val="00B45720"/>
    <w:rsid w:val="00B73F95"/>
    <w:rsid w:val="00BA7057"/>
    <w:rsid w:val="00BD0B99"/>
    <w:rsid w:val="00BD2A8B"/>
    <w:rsid w:val="00BE0103"/>
    <w:rsid w:val="00BE6EB7"/>
    <w:rsid w:val="00C07A98"/>
    <w:rsid w:val="00C07F6D"/>
    <w:rsid w:val="00C5025F"/>
    <w:rsid w:val="00CE0232"/>
    <w:rsid w:val="00CE4BE1"/>
    <w:rsid w:val="00D031F4"/>
    <w:rsid w:val="00E01CE4"/>
    <w:rsid w:val="00E10709"/>
    <w:rsid w:val="00E41A15"/>
    <w:rsid w:val="00E703DE"/>
    <w:rsid w:val="00E92AF4"/>
    <w:rsid w:val="00ED691E"/>
    <w:rsid w:val="00EE2B71"/>
    <w:rsid w:val="00F44071"/>
    <w:rsid w:val="00F505F8"/>
    <w:rsid w:val="00F8449A"/>
    <w:rsid w:val="00F862B9"/>
    <w:rsid w:val="00FB541E"/>
    <w:rsid w:val="00FB7494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90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77270768-Konstitucionnoe-pravo.html" TargetMode="External"/><Relationship Id="rId13" Type="http://schemas.openxmlformats.org/officeDocument/2006/relationships/hyperlink" Target="http://dnrsovet.su/zakonodatelnaya-deyatelnost/prinyatye/zakony/" TargetMode="External"/><Relationship Id="rId18" Type="http://schemas.openxmlformats.org/officeDocument/2006/relationships/hyperlink" Target="https://dnrsovet.su/zakon-dnr-ob-otpuska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rsovet.su/zakonodatelnaya-deyatelnost/prinyatye/zakony/arbitrazhnyj-protsessualnyj-kodeks-donetskoj-narodnoj-respubliki/" TargetMode="External"/><Relationship Id="rId7" Type="http://schemas.openxmlformats.org/officeDocument/2006/relationships/hyperlink" Target="https://urait.ru/bcode/413705" TargetMode="External"/><Relationship Id="rId12" Type="http://schemas.openxmlformats.org/officeDocument/2006/relationships/hyperlink" Target="http://dnrsovet.su/zakonodatelnaya-deyatelnost/konstitutsiya/" TargetMode="External"/><Relationship Id="rId17" Type="http://schemas.openxmlformats.org/officeDocument/2006/relationships/hyperlink" Target="https://dnrsovet.su/zakonodatelnaya-deyatelnost/prinyatye/zakony/grazhdanskij-kodeks-donetskoj-narodnoj-respublik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konstitutsiya/" TargetMode="External"/><Relationship Id="rId20" Type="http://schemas.openxmlformats.org/officeDocument/2006/relationships/hyperlink" Target="https://dnrsovet.su/zakon-donetskoj-narodnoj-respubliki-o-professionalnyh-soyuz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2330" TargetMode="External"/><Relationship Id="rId11" Type="http://schemas.openxmlformats.org/officeDocument/2006/relationships/hyperlink" Target="http://dnr-online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20838" TargetMode="External"/><Relationship Id="rId15" Type="http://schemas.openxmlformats.org/officeDocument/2006/relationships/hyperlink" Target="https://&#1084;&#1074;&#1076;&#1076;&#1085;&#1088;.&#1088;&#1091;&#1089;" TargetMode="External"/><Relationship Id="rId23" Type="http://schemas.openxmlformats.org/officeDocument/2006/relationships/hyperlink" Target="https://dnrsovet.su/zakon-dnr-o-obshheobyazatelnom-sots-strahovanii/" TargetMode="External"/><Relationship Id="rId10" Type="http://schemas.openxmlformats.org/officeDocument/2006/relationships/hyperlink" Target="https://urait.ru/bcode/447541" TargetMode="External"/><Relationship Id="rId19" Type="http://schemas.openxmlformats.org/officeDocument/2006/relationships/hyperlink" Target="https://dnrsovet.su/zakon-dnr-ob-oplate-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r.urfu.ru/bitstream/10995/73893/1/978-5-7996-2631-0_2019.pdf" TargetMode="External"/><Relationship Id="rId14" Type="http://schemas.openxmlformats.org/officeDocument/2006/relationships/hyperlink" Target="https://minjust-dnr.ru" TargetMode="External"/><Relationship Id="rId22" Type="http://schemas.openxmlformats.org/officeDocument/2006/relationships/hyperlink" Target="https://dnrsovet.su/zakon-donetskoj-narodnoj-respubliki-o-zanyatosti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2018-04-28T04:35:00Z</cp:lastPrinted>
  <dcterms:created xsi:type="dcterms:W3CDTF">2018-04-28T04:34:00Z</dcterms:created>
  <dcterms:modified xsi:type="dcterms:W3CDTF">2021-11-16T08:08:00Z</dcterms:modified>
</cp:coreProperties>
</file>